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855" w:rsidRDefault="00DF3855" w:rsidP="00DF385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E2F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E2F33"/>
          <w:kern w:val="36"/>
          <w:sz w:val="28"/>
          <w:szCs w:val="28"/>
          <w:lang w:eastAsia="ru-RU"/>
        </w:rPr>
        <w:t>«Знакомство с овощами и фруктами»</w:t>
      </w:r>
    </w:p>
    <w:p w:rsidR="000309D8" w:rsidRDefault="000309D8" w:rsidP="00DF385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E2F33"/>
          <w:kern w:val="36"/>
          <w:sz w:val="28"/>
          <w:szCs w:val="28"/>
          <w:lang w:eastAsia="ru-RU"/>
        </w:rPr>
      </w:pPr>
      <w:r w:rsidRPr="00744BE3">
        <w:rPr>
          <w:rFonts w:ascii="Times New Roman" w:eastAsia="Times New Roman" w:hAnsi="Times New Roman" w:cs="Times New Roman"/>
          <w:b/>
          <w:bCs/>
          <w:color w:val="2E2F33"/>
          <w:kern w:val="36"/>
          <w:sz w:val="28"/>
          <w:szCs w:val="28"/>
          <w:lang w:eastAsia="ru-RU"/>
        </w:rPr>
        <w:t>на занятиях с учителем-дефектологом.</w:t>
      </w:r>
    </w:p>
    <w:p w:rsidR="00744BE3" w:rsidRPr="00744BE3" w:rsidRDefault="00744BE3" w:rsidP="00DF385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E2F33"/>
          <w:kern w:val="36"/>
          <w:sz w:val="28"/>
          <w:szCs w:val="28"/>
          <w:lang w:eastAsia="ru-RU"/>
        </w:rPr>
      </w:pPr>
    </w:p>
    <w:p w:rsidR="000309D8" w:rsidRPr="00744BE3" w:rsidRDefault="000309D8" w:rsidP="000309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E2F33"/>
          <w:kern w:val="0"/>
          <w:lang w:eastAsia="ru-RU"/>
        </w:rPr>
      </w:pPr>
      <w:r w:rsidRPr="00744BE3">
        <w:rPr>
          <w:rFonts w:ascii="Times New Roman" w:eastAsia="Times New Roman" w:hAnsi="Times New Roman" w:cs="Times New Roman"/>
          <w:color w:val="2E2F33"/>
          <w:kern w:val="0"/>
          <w:lang w:eastAsia="ru-RU"/>
        </w:rPr>
        <w:t> Знания о фруктах и овощах являются важной частью представлений детей дошкольного возраста об окружающем мире.</w:t>
      </w:r>
      <w:r w:rsidRPr="00744BE3">
        <w:rPr>
          <w:rFonts w:ascii="Times New Roman" w:eastAsia="Times New Roman" w:hAnsi="Times New Roman" w:cs="Times New Roman"/>
          <w:color w:val="2E2F33"/>
          <w:kern w:val="0"/>
          <w:lang w:eastAsia="ru-RU"/>
        </w:rPr>
        <w:br/>
        <w:t xml:space="preserve">На занятиях учителя-дефектолога </w:t>
      </w:r>
      <w:r w:rsidR="00744BE3">
        <w:rPr>
          <w:rFonts w:ascii="Times New Roman" w:eastAsia="Times New Roman" w:hAnsi="Times New Roman" w:cs="Times New Roman"/>
          <w:color w:val="2E2F33"/>
          <w:kern w:val="0"/>
          <w:lang w:eastAsia="ru-RU"/>
        </w:rPr>
        <w:t xml:space="preserve">, </w:t>
      </w:r>
      <w:r w:rsidRPr="00744BE3">
        <w:rPr>
          <w:rFonts w:ascii="Times New Roman" w:eastAsia="Times New Roman" w:hAnsi="Times New Roman" w:cs="Times New Roman"/>
          <w:color w:val="2E2F33"/>
          <w:kern w:val="0"/>
          <w:lang w:eastAsia="ru-RU"/>
        </w:rPr>
        <w:t>дети получают общие сведения о фруктах и овощах, способах их приготовления, сортируют и дают педагогу овощи и фрукты по выбору в ходе дидактических игр</w:t>
      </w:r>
      <w:r w:rsidR="00744BE3">
        <w:rPr>
          <w:rFonts w:ascii="Times New Roman" w:eastAsia="Times New Roman" w:hAnsi="Times New Roman" w:cs="Times New Roman"/>
          <w:color w:val="2E2F33"/>
          <w:kern w:val="0"/>
          <w:lang w:eastAsia="ru-RU"/>
        </w:rPr>
        <w:t>.</w:t>
      </w:r>
      <w:r w:rsidRPr="00744BE3">
        <w:rPr>
          <w:rFonts w:ascii="Times New Roman" w:eastAsia="Times New Roman" w:hAnsi="Times New Roman" w:cs="Times New Roman"/>
          <w:color w:val="2E2F33"/>
          <w:kern w:val="0"/>
          <w:lang w:eastAsia="ru-RU"/>
        </w:rPr>
        <w:br/>
        <w:t xml:space="preserve">Дошкольники учатся различать фрукты и овощи, их цвета, формы, особенности вкуса. В этом им помогает игровой набор пластмассовых обучающих игрушек «Фрукты и овощи», игры на сортировку «Наведи порядок», «Собери овощи и фрукты», «Где фрукт, а где овощ?», </w:t>
      </w:r>
      <w:r w:rsidR="001962A4">
        <w:rPr>
          <w:rFonts w:ascii="Times New Roman" w:eastAsia="Times New Roman" w:hAnsi="Times New Roman" w:cs="Times New Roman"/>
          <w:color w:val="2E2F33"/>
          <w:kern w:val="0"/>
          <w:lang w:eastAsia="ru-RU"/>
        </w:rPr>
        <w:t>«Чудесный мешочек»</w:t>
      </w:r>
      <w:proofErr w:type="gramStart"/>
      <w:r w:rsidR="001962A4">
        <w:rPr>
          <w:rFonts w:ascii="Times New Roman" w:eastAsia="Times New Roman" w:hAnsi="Times New Roman" w:cs="Times New Roman"/>
          <w:color w:val="2E2F33"/>
          <w:kern w:val="0"/>
          <w:lang w:eastAsia="ru-RU"/>
        </w:rPr>
        <w:t>,</w:t>
      </w:r>
      <w:r w:rsidRPr="00744BE3">
        <w:rPr>
          <w:rFonts w:ascii="Times New Roman" w:eastAsia="Times New Roman" w:hAnsi="Times New Roman" w:cs="Times New Roman"/>
          <w:color w:val="2E2F33"/>
          <w:kern w:val="0"/>
          <w:lang w:eastAsia="ru-RU"/>
        </w:rPr>
        <w:t>«</w:t>
      </w:r>
      <w:proofErr w:type="gramEnd"/>
      <w:r w:rsidR="00744BE3">
        <w:rPr>
          <w:rFonts w:ascii="Times New Roman" w:eastAsia="Times New Roman" w:hAnsi="Times New Roman" w:cs="Times New Roman"/>
          <w:color w:val="2E2F33"/>
          <w:kern w:val="0"/>
          <w:lang w:eastAsia="ru-RU"/>
        </w:rPr>
        <w:t>Четвёртый лишний</w:t>
      </w:r>
      <w:r w:rsidR="00C74EEF">
        <w:rPr>
          <w:rFonts w:ascii="Times New Roman" w:eastAsia="Times New Roman" w:hAnsi="Times New Roman" w:cs="Times New Roman"/>
          <w:color w:val="2E2F33"/>
          <w:kern w:val="0"/>
          <w:lang w:eastAsia="ru-RU"/>
        </w:rPr>
        <w:t>»,</w:t>
      </w:r>
      <w:r w:rsidRPr="00744BE3">
        <w:rPr>
          <w:rFonts w:ascii="Times New Roman" w:eastAsia="Times New Roman" w:hAnsi="Times New Roman" w:cs="Times New Roman"/>
          <w:color w:val="2E2F33"/>
          <w:kern w:val="0"/>
          <w:lang w:eastAsia="ru-RU"/>
        </w:rPr>
        <w:br/>
        <w:t>В итоге у ребят развиваются кругозор, познавательные интересы, речь, память, общие представления об окружающем мире.</w:t>
      </w:r>
    </w:p>
    <w:p w:rsidR="003A19DE" w:rsidRDefault="003A19DE">
      <w:pPr>
        <w:rPr>
          <w:rFonts w:ascii="Times New Roman" w:hAnsi="Times New Roman" w:cs="Times New Roman"/>
        </w:rPr>
      </w:pPr>
    </w:p>
    <w:p w:rsidR="0028279E" w:rsidRDefault="0028279E" w:rsidP="0028279E">
      <w:pPr>
        <w:jc w:val="center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>
            <wp:extent cx="3705225" cy="493836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3798" cy="4963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279E" w:rsidRDefault="0028279E" w:rsidP="0028279E">
      <w:pPr>
        <w:jc w:val="center"/>
        <w:rPr>
          <w:rFonts w:ascii="Times New Roman" w:hAnsi="Times New Roman" w:cs="Times New Roman"/>
        </w:rPr>
      </w:pPr>
    </w:p>
    <w:p w:rsidR="0028279E" w:rsidRPr="0028279E" w:rsidRDefault="0028279E" w:rsidP="0028279E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840355" cy="3734881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5905" cy="3742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038475" cy="3683930"/>
            <wp:effectExtent l="0" t="0" r="0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533" cy="369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279E" w:rsidRDefault="0028279E" w:rsidP="0028279E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>
            <wp:extent cx="2857500" cy="3800757"/>
            <wp:effectExtent l="0" t="0" r="0" b="9525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524" cy="3827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B458D" w:rsidRPr="002B458D">
        <w:rPr>
          <w:rFonts w:ascii="Times New Roman" w:hAnsi="Times New Roman" w:cs="Times New Roman"/>
        </w:rPr>
        <w:drawing>
          <wp:inline distT="0" distB="0" distL="0" distR="0">
            <wp:extent cx="2996833" cy="3810000"/>
            <wp:effectExtent l="19050" t="0" r="0" b="0"/>
            <wp:docPr id="3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8007" cy="3824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279E" w:rsidRDefault="0028279E" w:rsidP="0028279E">
      <w:pPr>
        <w:rPr>
          <w:rFonts w:ascii="Times New Roman" w:hAnsi="Times New Roman" w:cs="Times New Roman"/>
        </w:rPr>
      </w:pPr>
    </w:p>
    <w:p w:rsidR="00555E3E" w:rsidRDefault="002B458D" w:rsidP="00555E3E">
      <w:pPr>
        <w:pStyle w:val="ac"/>
      </w:pPr>
      <w:r>
        <w:rPr>
          <w:noProof/>
        </w:rPr>
        <w:lastRenderedPageBreak/>
        <w:t xml:space="preserve"> </w:t>
      </w:r>
      <w:r w:rsidR="00F2035E">
        <w:rPr>
          <w:noProof/>
        </w:rPr>
        <w:drawing>
          <wp:inline distT="0" distB="0" distL="0" distR="0">
            <wp:extent cx="2752725" cy="3833628"/>
            <wp:effectExtent l="19050" t="0" r="9525" b="0"/>
            <wp:docPr id="17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3833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="00555E3E">
        <w:rPr>
          <w:noProof/>
        </w:rPr>
        <w:drawing>
          <wp:inline distT="0" distB="0" distL="0" distR="0">
            <wp:extent cx="3038475" cy="3819525"/>
            <wp:effectExtent l="19050" t="0" r="9525" b="0"/>
            <wp:docPr id="1503247808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3070" cy="3837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5E3E" w:rsidRDefault="00555E3E" w:rsidP="00555E3E">
      <w:pPr>
        <w:pStyle w:val="ac"/>
      </w:pPr>
    </w:p>
    <w:p w:rsidR="00F2035E" w:rsidRDefault="00555E3E" w:rsidP="00555E3E">
      <w:pPr>
        <w:pStyle w:val="ac"/>
        <w:jc w:val="center"/>
      </w:pPr>
      <w:r>
        <w:rPr>
          <w:noProof/>
        </w:rPr>
        <w:drawing>
          <wp:inline distT="0" distB="0" distL="0" distR="0">
            <wp:extent cx="3305175" cy="4183025"/>
            <wp:effectExtent l="19050" t="0" r="9525" b="0"/>
            <wp:docPr id="1437121442" name="Рисунок 14371214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3634" cy="4193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035E" w:rsidRPr="00744BE3" w:rsidRDefault="00F2035E" w:rsidP="0028279E">
      <w:pPr>
        <w:rPr>
          <w:rFonts w:ascii="Times New Roman" w:hAnsi="Times New Roman" w:cs="Times New Roman"/>
        </w:rPr>
      </w:pPr>
    </w:p>
    <w:sectPr w:rsidR="00F2035E" w:rsidRPr="00744BE3" w:rsidSect="00986C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19DE"/>
    <w:rsid w:val="000309D8"/>
    <w:rsid w:val="0008263A"/>
    <w:rsid w:val="001962A4"/>
    <w:rsid w:val="0028279E"/>
    <w:rsid w:val="002B458D"/>
    <w:rsid w:val="003A19DE"/>
    <w:rsid w:val="00460D8E"/>
    <w:rsid w:val="00504795"/>
    <w:rsid w:val="00555E3E"/>
    <w:rsid w:val="00584D1D"/>
    <w:rsid w:val="00744BE3"/>
    <w:rsid w:val="007D348F"/>
    <w:rsid w:val="00986CB3"/>
    <w:rsid w:val="00C74EEF"/>
    <w:rsid w:val="00D455FE"/>
    <w:rsid w:val="00DF3855"/>
    <w:rsid w:val="00F203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CB3"/>
  </w:style>
  <w:style w:type="paragraph" w:styleId="1">
    <w:name w:val="heading 1"/>
    <w:basedOn w:val="a"/>
    <w:next w:val="a"/>
    <w:link w:val="10"/>
    <w:uiPriority w:val="9"/>
    <w:qFormat/>
    <w:rsid w:val="003A19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19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19D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19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A19D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A19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A19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A19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A19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19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A19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A19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A19D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A19D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A19D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A19D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A19D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A19D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A19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3A19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A19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A19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A19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A19D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A19D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A19D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A19D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A19D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A19DE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F20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2B45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B45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Бобков</dc:creator>
  <cp:keywords/>
  <dc:description/>
  <cp:lastModifiedBy>admin</cp:lastModifiedBy>
  <cp:revision>9</cp:revision>
  <dcterms:created xsi:type="dcterms:W3CDTF">2025-10-15T17:02:00Z</dcterms:created>
  <dcterms:modified xsi:type="dcterms:W3CDTF">2025-10-23T04:58:00Z</dcterms:modified>
</cp:coreProperties>
</file>