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9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9"/>
        <w:tblGridChange w:id="0">
          <w:tblGrid>
            <w:gridCol w:w="10349"/>
          </w:tblGrid>
        </w:tblGridChange>
      </w:tblGrid>
      <w:tr>
        <w:trPr>
          <w:cantSplit w:val="0"/>
          <w:trHeight w:val="137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Муниципальное бюджетное дошкольное образовательное учреждение</w:t>
            </w:r>
          </w:p>
          <w:p w:rsidR="00000000" w:rsidDel="00000000" w:rsidP="00000000" w:rsidRDefault="00000000" w:rsidRPr="00000000" w14:paraId="00000004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детский сад «Дюймовочка»</w:t>
            </w:r>
          </w:p>
          <w:p w:rsidR="00000000" w:rsidDel="00000000" w:rsidP="00000000" w:rsidRDefault="00000000" w:rsidRPr="00000000" w14:paraId="00000005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52"/>
                <w:szCs w:val="5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52"/>
                <w:szCs w:val="52"/>
                <w:rtl w:val="0"/>
              </w:rPr>
              <w:t xml:space="preserve">Познавательно - творческий проект  </w:t>
            </w:r>
          </w:p>
          <w:p w:rsidR="00000000" w:rsidDel="00000000" w:rsidP="00000000" w:rsidRDefault="00000000" w:rsidRPr="00000000" w14:paraId="0000000B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52"/>
                <w:szCs w:val="5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52"/>
                <w:szCs w:val="52"/>
                <w:rtl w:val="0"/>
              </w:rPr>
              <w:t xml:space="preserve">«Овощи – фрукты полезные продукты» </w:t>
            </w:r>
          </w:p>
          <w:p w:rsidR="00000000" w:rsidDel="00000000" w:rsidP="00000000" w:rsidRDefault="00000000" w:rsidRPr="00000000" w14:paraId="0000000C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40"/>
                <w:szCs w:val="40"/>
                <w:rtl w:val="0"/>
              </w:rPr>
              <w:t xml:space="preserve">для детей средней группы</w:t>
            </w:r>
          </w:p>
          <w:p w:rsidR="00000000" w:rsidDel="00000000" w:rsidP="00000000" w:rsidRDefault="00000000" w:rsidRPr="00000000" w14:paraId="0000000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4238775" cy="2966772"/>
                  <wp:effectExtent b="0" l="0" r="0" t="0"/>
                  <wp:docPr descr="C:\Users\user\Downloads\1d95567f-e661-5806-b00e-464456dcfb7c (1).jfif" id="1" name="image1.png"/>
                  <a:graphic>
                    <a:graphicData uri="http://schemas.openxmlformats.org/drawingml/2006/picture">
                      <pic:pic>
                        <pic:nvPicPr>
                          <pic:cNvPr descr="C:\Users\user\Downloads\1d95567f-e661-5806-b00e-464456dcfb7c (1).jfif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775" cy="29667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Подготовили и провели воспитатели: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                                                                     Маркова Н.А.                                            Николаева Ю.В.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                                                  </w:t>
            </w:r>
          </w:p>
          <w:p w:rsidR="00000000" w:rsidDel="00000000" w:rsidP="00000000" w:rsidRDefault="00000000" w:rsidRPr="00000000" w14:paraId="0000001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   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г. Удомля 2025</w:t>
            </w:r>
          </w:p>
          <w:p w:rsidR="00000000" w:rsidDel="00000000" w:rsidP="00000000" w:rsidRDefault="00000000" w:rsidRPr="00000000" w14:paraId="0000001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Продолжительность проекта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 неделя.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 проекта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  познавательно - исследовательский.</w:t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Вид проекта: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групповой.        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Возраст детей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средняя группа.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Период выполнения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с 08.09. по 12.09.2025 года.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Участники проекта: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дети группы, родители, воспитатели.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Актуальность.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окружающим людям. Основным содержанием экологического воспитания является 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Влияние окружающей природы на развитие ребёнка огромно. Знакомство с бесконечными, постоянно изменяющимися явлениями начинается с первых лет жизни малыша. Явления и объекты природы привлекают детей красотой, яркостью красок, разнообразием. Чем глубже ребёнок познаёт таинства окружающего мира, тем больше у него возникает вопросов. Основная задача взрослого состоит в том, чтобы помочь ребёнку самостоятельно найти ответы на эти вопросы.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Данный проект поможет сформировать у детей основы экологической культуры, расширить и углубить знания о культурных огородных растениях родного края (овощах, фруктах, грибах), о том, где они растут, как за ними ухаживать, чем они полезны.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Формирование у детей знаний о сезонных изменениях природы осенью, полезных свойствах овощей и фруктов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0"/>
          <w:szCs w:val="30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Создание условий для ознакомления с миром овощей и фруктов, правилами их выращивания, необходимости использования их в пищу с целью формирования привычки здорового образа жизни.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Задачи: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 Расширить представления детей о многообразии и пользе осенних даров природы.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2. Развивать умение видеть красоту окружающего природного мира, разнообразие его красок и форм через наблюдения.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3. Расширять и активизировать речевой запас детей на основе углубления представлений об окружающем; отразить знания, полученные опытным путем в различных видах деятельности: изобразительной, театрализованной, игровой, познавательной, речевой.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4.  Способствовать развитию памяти, восприятия.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5.  Воспитывать у детей бережное отношение к природе.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 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36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36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План реализации проекта</w:t>
      </w:r>
      <w:r w:rsidDel="00000000" w:rsidR="00000000" w:rsidRPr="00000000">
        <w:rPr>
          <w:rtl w:val="0"/>
        </w:rPr>
      </w:r>
    </w:p>
    <w:tbl>
      <w:tblPr>
        <w:tblStyle w:val="Table2"/>
        <w:tblW w:w="9328.0" w:type="dxa"/>
        <w:jc w:val="left"/>
        <w:tblInd w:w="-115.0" w:type="dxa"/>
        <w:tblLayout w:type="fixed"/>
        <w:tblLook w:val="0000"/>
      </w:tblPr>
      <w:tblGrid>
        <w:gridCol w:w="2464"/>
        <w:gridCol w:w="6864"/>
        <w:tblGridChange w:id="0">
          <w:tblGrid>
            <w:gridCol w:w="2464"/>
            <w:gridCol w:w="686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36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Этапы реализации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36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  Содержание работы</w:t>
            </w:r>
          </w:p>
        </w:tc>
      </w:tr>
      <w:tr>
        <w:trPr>
          <w:cantSplit w:val="0"/>
          <w:trHeight w:val="1403" w:hRule="atLeast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36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подготовительный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Выявление уровня заинтересованности детей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 ознакомлению с огородными культурами,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Определение проблемы;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Подбор информации, методического материала для реализации проекта;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Формулирование цели и задач проекта;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Подбор произведений русского народного творчества,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Художественной литературы, иллюстративного материала по теме проекта для использования в режимных моментах, занятиях,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 прогулке;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Подбор материала для изобразительной и продуктивной деятельности;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Оформление информационного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Уголка для родителей по теме проекта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36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основной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Познавательное   развитие:                      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Рассматривание и обследование муляжей и трафаретов овощей, фруктов, листьев, иллюстраций и открыток, посвященных осеннему урожаю.                                                   • Ознакомление с окружающим: Беседа  «Витамины и здоровый организм»                                                      Презентация «Осень»                                            Рассматривание иллюстраций с осенним пейзажем        • «Экспериментальная деятельность:                                                - Угадай на вкус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(запах, ощупь)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фрукты                                   - Угадай на вкус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(запах, ощупь)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овощи                             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Беседы: «Почему я люблю (не люблю) осень?», «Грибы и ягоды – дары леса»,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«Полезные фрукты и овощи»,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«Какие ягоды я знаю»                                           • Цикл наблюдений:                                                              - за изменениями осенней природы во время прогулок (за солнцем, небом, силой ветра, осенним дождём)                                                                                                - за красотой и богатством осенних красок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hd w:fill="ffffff" w:val="clear"/>
              <w:spacing w:line="240" w:lineRule="auto"/>
              <w:rPr>
                <w:rFonts w:ascii="Times New Roman" w:cs="Times New Roman" w:eastAsia="Times New Roman" w:hAnsi="Times New Roman"/>
                <w:color w:val="181818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Речевое развитие: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8"/>
                <w:szCs w:val="28"/>
                <w:rtl w:val="0"/>
              </w:rPr>
              <w:t xml:space="preserve">Чтение  художественной  литературы об осени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11111"/>
                <w:sz w:val="28"/>
                <w:szCs w:val="28"/>
                <w:highlight w:val="white"/>
                <w:rtl w:val="0"/>
              </w:rPr>
              <w:t xml:space="preserve"> Чтение рассказа Г. Скребицкого 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11111"/>
                <w:sz w:val="28"/>
                <w:szCs w:val="28"/>
                <w:rtl w:val="0"/>
              </w:rPr>
              <w:t xml:space="preserve">Осень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11111"/>
                <w:sz w:val="28"/>
                <w:szCs w:val="28"/>
                <w:highlight w:val="white"/>
                <w:rtl w:val="0"/>
              </w:rPr>
              <w:t xml:space="preserve">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81818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И.Бунин «Листопад», Ю. Тувим «Овощи», Н. Сладков «Осень на пороге»,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 В.  Сутеев «Под грибом», Г. Юдин "Как варить компот", А.Н. Толстой "Мужик и медведь" (русская народная сказка),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 А. Майков «Осенние листья по ветру кружат»,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 А. Барто «Осенью»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hd w:fill="ffffff" w:val="clear"/>
              <w:spacing w:after="75" w:before="75" w:line="240" w:lineRule="auto"/>
              <w:rPr>
                <w:rFonts w:ascii="Times New Roman" w:cs="Times New Roman" w:eastAsia="Times New Roman" w:hAnsi="Times New Roman"/>
                <w:color w:val="181818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181818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highlight w:val="white"/>
                <w:rtl w:val="0"/>
              </w:rPr>
              <w:t xml:space="preserve">Речевые игры: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181818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«Подбери признак»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highlight w:val="white"/>
                <w:rtl w:val="0"/>
              </w:rPr>
              <w:t xml:space="preserve">, «Назови ласково»,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181818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«Один –много»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highlight w:val="white"/>
                <w:rtl w:val="0"/>
              </w:rPr>
              <w:t xml:space="preserve">, «Угадай дерево по листочку»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hd w:fill="ffffff" w:val="clear"/>
              <w:spacing w:after="75" w:before="75" w:line="240" w:lineRule="auto"/>
              <w:rPr>
                <w:rFonts w:ascii="Times New Roman" w:cs="Times New Roman" w:eastAsia="Times New Roman" w:hAnsi="Times New Roman"/>
                <w:color w:val="181818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 Отгадывание загадок «Осенние»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Социально-коммуникативное развитие:                </w:t>
            </w:r>
          </w:p>
          <w:p w:rsidR="00000000" w:rsidDel="00000000" w:rsidP="00000000" w:rsidRDefault="00000000" w:rsidRPr="00000000" w14:paraId="00000047">
            <w:pPr>
              <w:shd w:fill="ffffff" w:val="clear"/>
              <w:spacing w:after="0" w:lineRule="auto"/>
              <w:rPr>
                <w:rFonts w:ascii="Times New Roman" w:cs="Times New Roman" w:eastAsia="Times New Roman" w:hAnsi="Times New Roman"/>
                <w:color w:val="18181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Дидактические игры: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81818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8"/>
                <w:szCs w:val="28"/>
                <w:rtl w:val="0"/>
              </w:rPr>
              <w:t xml:space="preserve">«Что изменилось?»,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«Чудесный мешочек»,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81818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«Что лишнее?», «Разрезные картинки».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hd w:fill="ffffff" w:val="clear"/>
              <w:spacing w:after="0" w:lineRule="auto"/>
              <w:rPr>
                <w:rFonts w:ascii="Times New Roman" w:cs="Times New Roman" w:eastAsia="Times New Roman" w:hAnsi="Times New Roman"/>
                <w:color w:val="18181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Сюжетно-ролевая игра: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81818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«Овощной магазин»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hd w:fill="ffffff" w:val="clear"/>
              <w:spacing w:after="0" w:lineRule="auto"/>
              <w:rPr>
                <w:rFonts w:ascii="Times New Roman" w:cs="Times New Roman" w:eastAsia="Times New Roman" w:hAnsi="Times New Roman"/>
                <w:color w:val="18181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Трудовая деятельность: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уборка опавшей листвы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Настольные игры: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81818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Лото  «Овощи – фрукты».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hd w:fill="ffffff" w:val="clear"/>
              <w:spacing w:after="75" w:before="75" w:lineRule="auto"/>
              <w:rPr>
                <w:rFonts w:ascii="Arial" w:cs="Arial" w:eastAsia="Arial" w:hAnsi="Arial"/>
                <w:color w:val="18181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Беседа: «Жизнь растений осенью», «Осенние хлопоты человека осенью».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Художественно-эстетическое развитие: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Аппликация «Фруктовая тарелка».                                  Рисование «Заготовки на зиму».                                                           Лепка – «Овощи-фрукты».                                                               Создание сказки на магнитах «Репка».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Физическое развитие: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Подвижные игры: «Серый волк»,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«Корзинки»,           «Огородный хоровод»,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«Собери яблоки».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Взаимодействие с семьей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информирование родителей о содержании и задачах проекта «Дары осени»,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- участие в выставке поделок 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36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Заключительный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1">
            <w:pPr>
              <w:spacing w:after="16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 Оформление выставки поделок детей.               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36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Формы реализации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проекта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анятия (рисованию, лепке, аппликации, чтению  художественной литературы);                                                                                                                                              • беседы;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отгадывание загадок о фруктах, овощах, грибах.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наблюдения на прогулке;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пальчиковая гимнастика;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рассматривание иллюстраций;  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дидактические игры;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подвижные игры;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работа с родителями;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оформление поделок детей.</w:t>
      </w:r>
    </w:p>
    <w:p w:rsidR="00000000" w:rsidDel="00000000" w:rsidP="00000000" w:rsidRDefault="00000000" w:rsidRPr="00000000" w14:paraId="0000005B">
      <w:pPr>
        <w:shd w:fill="ffffff" w:val="clear"/>
        <w:spacing w:after="280" w:before="28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Предполагаемый результат: </w:t>
      </w:r>
    </w:p>
    <w:p w:rsidR="00000000" w:rsidDel="00000000" w:rsidP="00000000" w:rsidRDefault="00000000" w:rsidRPr="00000000" w14:paraId="0000005C">
      <w:pPr>
        <w:shd w:fill="ffffff" w:val="clear"/>
        <w:spacing w:after="280" w:before="280" w:line="240" w:lineRule="auto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Для детей:</w:t>
      </w:r>
    </w:p>
    <w:p w:rsidR="00000000" w:rsidDel="00000000" w:rsidP="00000000" w:rsidRDefault="00000000" w:rsidRPr="00000000" w14:paraId="0000005D">
      <w:pPr>
        <w:shd w:fill="ffffff" w:val="clear"/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•Воспитано чувство бережного отношения к природе.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Дети имеют четкие представления о дарах осени, полезных свойствах фруктов и овощей;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Знают, каким образом перерабатывают фрукты и овощи, какие делают заготовки на зиму;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Владеют элементарными навыками приобщения к здоровому образу жизни.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Заинтересованность и активное участие родителей в образовательном процессе детского сада.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Для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педагогов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В групповом помещении пополнилась развивающая среда атрибутами для игр, дидактическими играми, создана картотека стихов, загадок по теме проекта.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Внедрение инновационных технологий и новых форм работы с детьми.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Повышение теоретического и профессионального уровня педагога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через овладение методом  проекта в работе с детьми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Для родителей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Просвещение родителей  по теме проекта (передача им необходимой информации по тому или иному вопросу).                                           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Укрепление детско-родительских отношений, выявление и развитие творческих способностей детей и родителей.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Итог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81818"/>
          <w:sz w:val="28"/>
          <w:szCs w:val="28"/>
          <w:u w:val="none"/>
          <w:shd w:fill="auto" w:val="clear"/>
          <w:vertAlign w:val="baseline"/>
          <w:rtl w:val="0"/>
        </w:rPr>
        <w:t xml:space="preserve">Выставки детских рисунков, работ по аппликации и лепке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Созданы благоприятные условия для формирования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у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младших дошкольников целостного представления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интерес к окружающему миру, что находит отражение в детских играх, поделках, рассказах.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Были созданы условия для развития у детей любознательности и творческих способностей.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after="0" w:lineRule="auto"/>
        <w:rPr>
          <w:rFonts w:ascii="Arial" w:cs="Arial" w:eastAsia="Arial" w:hAnsi="Arial"/>
          <w:color w:val="181818"/>
          <w:sz w:val="21"/>
          <w:szCs w:val="21"/>
        </w:rPr>
      </w:pPr>
      <w:r w:rsidDel="00000000" w:rsidR="00000000" w:rsidRPr="00000000">
        <w:rPr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Дети расширили и обогатили свои знания об осени, о сезонных изменениях в природе происходящих осенью, о многообразии и пользе овощей и фруктов.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after="0" w:lineRule="auto"/>
        <w:rPr>
          <w:rFonts w:ascii="Arial" w:cs="Arial" w:eastAsia="Arial" w:hAnsi="Arial"/>
          <w:color w:val="181818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 детей развился интерес к наблюдениям, умение замечать прекрасное в разное время года, а также творческие способности.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Продукт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проектной деятельности: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Аппликации «Фруктовая тарелка».                                                                     2. Рисование «Заготовки на зиму».                                                                                 3. Лепка – выставка работ «Овощи-фрукты».                                                             4. Создание сказки на магнитах «Репка».                                                                                5. Создание альбома «Наш урожай».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Вывод: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результате познавательной деятельности, у детей появилось стремление расширить свой кругозор по данной теме, систематизировались знания и представления о многообразии осенних даров. На основе углубления и обобщения представлений об окружающем, в процессе знакомства с рассказами, стихами, пословицами, загадками осенней тематики, у детей расширился и активизировался речевой запас.  Вовлекая родителей в педагогический и творческий процессы работы группы, укрепили их заинтересованность в сотрудничестве с детским садом.</w:t>
      </w:r>
    </w:p>
    <w:p w:rsidR="00000000" w:rsidDel="00000000" w:rsidP="00000000" w:rsidRDefault="00000000" w:rsidRPr="00000000" w14:paraId="00000079">
      <w:pPr>
        <w:shd w:fill="ffffff" w:val="clear"/>
        <w:spacing w:after="0" w:lineRule="auto"/>
        <w:rPr>
          <w:rFonts w:ascii="Arial" w:cs="Arial" w:eastAsia="Arial" w:hAnsi="Arial"/>
          <w:color w:val="181818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i92ld1ornlh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Список литературы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1.  «Неизведанное рядом», занимательные опыты и эксперименты для дошкольников. – О.В. Дыбина, Н.П. Рахманова, В.В. Щетинина, М., ТЦ «Сфера», 2005 г.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2.  «Развитие воображения и речи детей 4-7 лет», игровые технологии.                                                                       - Е.А. Алябьева, М., ТЦ «Сфера», 2006 г.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3.  «Естествознание, изобразительное искусство, художественный труд», тематическое планирование занятий. – В. Ю. Дьяченко, О.В. Гузенко и др., Волгоград: Учитель, 2007;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4. «Учимся правильно питаться». – Ю.П. Климович, Волгоград: Учитель, 2007;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5. «Организация опытно – экспериментальной деятельности детей 2-7 лет». – Е.А. Мартынова, И.М. Сучкова, Волгоград: Учитель, 2013;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ontserrat"/>
  <w:font w:name="Helvetica Neue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95.0" w:type="dxa"/>
        <w:left w:w="95.0" w:type="dxa"/>
        <w:bottom w:w="95.0" w:type="dxa"/>
        <w:right w:w="9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